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rPr/>
      </w:pPr>
      <w:r>
        <w:rPr/>
        <w:t>Российская Федерация</w:t>
      </w:r>
    </w:p>
    <w:p>
      <w:pPr>
        <w:pStyle w:val="7"/>
        <w:rPr>
          <w:b/>
          <w:b/>
          <w:bCs/>
          <w:szCs w:val="28"/>
        </w:rPr>
      </w:pPr>
      <w:r>
        <w:rPr>
          <w:b/>
          <w:bCs/>
          <w:szCs w:val="28"/>
        </w:rPr>
        <w:t>Ростовская область, Тацинский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Муниципальное образование «Верхнеобливское сельское поселение»</w:t>
      </w:r>
    </w:p>
    <w:p>
      <w:pPr>
        <w:pStyle w:val="2"/>
        <w:rPr/>
      </w:pPr>
      <w:r>
        <w:rPr/>
        <w:t>Администрация Верхнеобливского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2"/>
        <w:rPr>
          <w:i/>
          <w:i/>
          <w:iCs/>
        </w:rPr>
      </w:pPr>
      <w:r>
        <w:rPr>
          <w:i/>
          <w:iCs/>
        </w:rPr>
      </w:r>
    </w:p>
    <w:p>
      <w:pPr>
        <w:pStyle w:val="2"/>
        <w:rPr>
          <w:iCs/>
        </w:rPr>
      </w:pPr>
      <w:bookmarkStart w:id="0" w:name="__DdeLink__13318_1396301352"/>
      <w:bookmarkEnd w:id="0"/>
      <w:r>
        <w:rPr>
          <w:iCs/>
        </w:rPr>
        <w:t>ПОСТАНОВЛЕНИЕ</w:t>
      </w:r>
    </w:p>
    <w:p>
      <w:pPr>
        <w:pStyle w:val="2"/>
        <w:jc w:val="left"/>
        <w:rPr/>
      </w:pPr>
      <w:r>
        <w:rPr/>
      </w:r>
    </w:p>
    <w:p>
      <w:pPr>
        <w:pStyle w:val="2"/>
        <w:jc w:val="left"/>
        <w:rPr/>
      </w:pPr>
      <w:r>
        <w:rPr/>
        <w:t>25   мая  2020 года                              №  29/1                         х. Верхнеобливский</w:t>
      </w:r>
    </w:p>
    <w:p>
      <w:pPr>
        <w:pStyle w:val="11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 публичных слушаний </w:t>
      </w:r>
    </w:p>
    <w:p>
      <w:pPr>
        <w:pStyle w:val="11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внесения изменений в Генеральный </w:t>
      </w:r>
    </w:p>
    <w:p>
      <w:pPr>
        <w:pStyle w:val="11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/>
      </w:pPr>
      <w:r>
        <w:rPr>
          <w:sz w:val="28"/>
          <w:szCs w:val="28"/>
        </w:rPr>
        <w:t>план Верхнеобливского сельского поселения</w:t>
      </w:r>
    </w:p>
    <w:p>
      <w:pPr>
        <w:pStyle w:val="11"/>
        <w:shd w:val="clear" w:color="auto" w:fill="auto"/>
        <w:tabs>
          <w:tab w:val="left" w:pos="8209" w:leader="none"/>
        </w:tabs>
        <w:spacing w:lineRule="auto" w:line="240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>Тацинского района  Ростовской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Nonformat1"/>
        <w:widowControl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 от 29 декабря 2004 года № 190-ФЗ, Федеральным законом от 06 октября 2003 года № 131-ФЭ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«Верхнеобливского сельское поселение», Постановлением Администрации Верхнеобливского сельского поселения </w:t>
      </w:r>
      <w:r>
        <w:rPr>
          <w:rFonts w:cs="Times New Roman" w:ascii="Times New Roman" w:hAnsi="Times New Roman"/>
          <w:color w:val="FF3333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52 от 30 июля 2018г. «Об утверждении Положения о документах территориального планирования муниципального образования «Верхнеобливского сельское поселение» </w:t>
      </w:r>
      <w:r>
        <w:rPr>
          <w:rFonts w:cs="Times New Roman" w:ascii="Times New Roman" w:hAnsi="Times New Roman"/>
          <w:sz w:val="28"/>
          <w:szCs w:val="28"/>
        </w:rPr>
        <w:t>Тацинского района, Ростовской области, в соответствии  с постановлением Администрации Верхнеобливского сельского поселения № 6 от 1 февраля 2019г. «О разработке  проекта по внесению изменений в Генеральный план  Верхнеобливского сельского поселения Тацинского района Ростовской области»,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</w:rPr>
        <w:t>Вынести на обсуждение  публичных слушаний проект внесения изменений</w:t>
      </w:r>
      <w:r>
        <w:rPr>
          <w:rFonts w:cs="Times New Roman" w:ascii="Times New Roman" w:hAnsi="Times New Roman"/>
          <w:sz w:val="28"/>
          <w:szCs w:val="28"/>
        </w:rPr>
        <w:t xml:space="preserve"> в Генеральный план Верхнеобливского сельского поселения Тацинского района (приложение).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Назначить  публичные слушания по   проекту  внесения изменений в Генеральный план Верхнеобливского сельского поселения Тацинского района Ростовской области  на 16-00  часов 30 июня 2020года в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здании Администрации Верхнеобливского сельского поселения, расположенное по адресу: х. Верхнеобливский, ул. Советская, 57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Создать комиссию, ответственную за проведение публичных слушаний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(далее по тексту –Комиссия)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, в следующем составе: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-    Калашникова И.А,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ВрИО Главы Администрации Верхнеобливского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 -     Ломова Ирина Васильевна,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                                   начальник сектора экономики и финансов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Администрации Верхнеобливского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сельского поселения;                  </w:t>
      </w:r>
    </w:p>
    <w:p>
      <w:pPr>
        <w:pStyle w:val="ListParagraph"/>
        <w:tabs>
          <w:tab w:val="left" w:pos="4111" w:leader="none"/>
        </w:tabs>
        <w:spacing w:lineRule="auto" w:line="240" w:before="0" w:after="0"/>
        <w:ind w:left="0" w:righ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Секретарь комиссии            -     Бабанова Людмила Анатольевна,     </w:t>
      </w:r>
    </w:p>
    <w:p>
      <w:pPr>
        <w:pStyle w:val="Normal"/>
        <w:tabs>
          <w:tab w:val="left" w:pos="411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специалист 1 категории   Администрации </w:t>
      </w:r>
    </w:p>
    <w:p>
      <w:pPr>
        <w:pStyle w:val="ListParagraph"/>
        <w:spacing w:lineRule="auto" w:line="240" w:before="0" w:after="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Верхнеобливского сельского поселения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                -     Тушканова Светлана Михайловна,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главный специалист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Администрации Верхнеобливского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сельского поселения;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   Денисова Наталья Петровна, </w:t>
      </w:r>
    </w:p>
    <w:p>
      <w:pPr>
        <w:pStyle w:val="ListParagraph"/>
        <w:spacing w:lineRule="auto" w:line="240" w:before="0" w:after="0"/>
        <w:ind w:left="0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специалист 1категории   Администрации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Верхнеобливского сельского поселения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-     Алексеенко Александр Юрьевич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депутат Собрания  Верхнеобливского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сельского поселения  </w:t>
      </w:r>
      <w:r>
        <w:rPr>
          <w:rFonts w:cs="Times New Roman" w:ascii="Times New Roman" w:hAnsi="Times New Roman"/>
          <w:sz w:val="28"/>
          <w:szCs w:val="28"/>
        </w:rPr>
        <w:t xml:space="preserve"> (далее по тексту – Комиссия).</w:t>
      </w:r>
    </w:p>
    <w:p>
      <w:pPr>
        <w:pStyle w:val="11"/>
        <w:shd w:val="clear" w:color="auto" w:fill="auto"/>
        <w:tabs>
          <w:tab w:val="left" w:pos="1470" w:leader="none"/>
        </w:tabs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Определить места размещения демонстрационных материалов проекта и иной сопутствующей документации для ознакомления с ней населения: </w:t>
        <w:softHyphen/>
        <w:t xml:space="preserve">здание Администрации поселения, расположенное по адресу:  ул. Советская, 57, х. Верхнеобливский, Тацинский р-н, Ростовская область, официальный сайт Администрации Верхнеобливского сельского поселения: </w:t>
      </w:r>
      <w:r>
        <w:rPr>
          <w:b/>
          <w:sz w:val="28"/>
          <w:szCs w:val="28"/>
        </w:rPr>
        <w:t>http://verhneoblivskoesp.ru</w:t>
      </w:r>
    </w:p>
    <w:p>
      <w:pPr>
        <w:pStyle w:val="11"/>
        <w:shd w:val="clear" w:color="auto" w:fill="auto"/>
        <w:tabs>
          <w:tab w:val="left" w:pos="1470" w:leader="none"/>
        </w:tabs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 Установить место проведения заседаний Комиссии в  в здании Администрации Верхнеобливского сельского  поселения по адресу: ул. Советская, 57, х. Верхнеобливский, Тацинский р-н, Ростовская область.</w:t>
      </w:r>
    </w:p>
    <w:p>
      <w:pPr>
        <w:pStyle w:val="Normal"/>
        <w:spacing w:lineRule="auto" w:line="240" w:before="0" w:after="0"/>
        <w:ind w:firstLine="14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Комиссии  оповестить жителей Верхнеобливского сельского поселения путем публикации в газете «Районные вести» информации о вопросе,  выносимом на публичные слушания,  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7. Комиссии провести проверку проекта на соответствие  технических регламентов, генеральному плану поселения, схеме территориального планирования муниципального района. </w:t>
      </w:r>
    </w:p>
    <w:p>
      <w:pPr>
        <w:pStyle w:val="Normal"/>
        <w:tabs>
          <w:tab w:val="left" w:pos="142" w:leader="none"/>
        </w:tabs>
        <w:spacing w:lineRule="auto" w:line="240" w:before="0" w:after="0"/>
        <w:ind w:firstLine="14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Комиссии по окончанию публичных слушаний представить протоколы  и заключение для принятия решения о направлении  проекта на утверждение Собранием депутатов Верхнеобливского сельского поселения.</w:t>
      </w:r>
    </w:p>
    <w:p>
      <w:pPr>
        <w:pStyle w:val="Normal"/>
        <w:spacing w:lineRule="auto" w:line="240" w:before="0" w:after="0"/>
        <w:ind w:firstLine="142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9.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Настоящее постановление подлежит опубликованию в периодическом печатном издании муниципального образования «Верхнеобливское сельское поселение» «информационный вестник Верхнеобливское сельское поселение» и на официальном сайте муниципального образования «Верхнеобливское сельское поселение».</w:t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10. Настоящее постановление  вступает в силу со дня его официального опубликования (обнародования).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11.  Контроль за исполнением настоящего постановления оставляю за собой.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ВрИО Главы  Администрации Верхнеобливского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сельского поселения                                                                      И.А.Калашникова                                                                     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/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bCs/>
          <w:sz w:val="20"/>
          <w:szCs w:val="20"/>
        </w:rPr>
        <w:t>Приложение</w:t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/>
      </w:pPr>
      <w:r>
        <w:rPr>
          <w:rFonts w:cs="Times New Roman" w:ascii="Times New Roman" w:hAnsi="Times New Roman"/>
          <w:bCs/>
          <w:sz w:val="20"/>
          <w:szCs w:val="20"/>
        </w:rPr>
        <w:t>к постановлению  Администрации Верхнеобливского сельского поселения Тацинского района Ростовской области</w:t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uto" w:line="240" w:before="0" w:after="0"/>
        <w:ind w:left="4678" w:hanging="0"/>
        <w:jc w:val="right"/>
        <w:outlineLvl w:val="0"/>
        <w:rPr/>
      </w:pPr>
      <w:r>
        <w:rPr>
          <w:rFonts w:cs="Times New Roman" w:ascii="Times New Roman" w:hAnsi="Times New Roman"/>
          <w:bCs/>
          <w:sz w:val="20"/>
          <w:szCs w:val="20"/>
        </w:rPr>
        <w:t>от  25 мая  2020г. № 29/1</w:t>
      </w:r>
    </w:p>
    <w:p>
      <w:pPr>
        <w:pStyle w:val="Style21"/>
        <w:numPr>
          <w:ilvl w:val="0"/>
          <w:numId w:val="0"/>
        </w:numPr>
        <w:tabs>
          <w:tab w:val="left" w:pos="709" w:leader="none"/>
        </w:tabs>
        <w:jc w:val="right"/>
        <w:outlineLvl w:val="0"/>
        <w:rPr>
          <w:b/>
          <w:b/>
        </w:rPr>
      </w:pPr>
      <w:r>
        <w:rPr>
          <w:b/>
        </w:rPr>
      </w:r>
    </w:p>
    <w:p>
      <w:pPr>
        <w:pStyle w:val="Style21"/>
        <w:numPr>
          <w:ilvl w:val="0"/>
          <w:numId w:val="0"/>
        </w:numPr>
        <w:tabs>
          <w:tab w:val="left" w:pos="709" w:leader="none"/>
        </w:tabs>
        <w:jc w:val="right"/>
        <w:outlineLvl w:val="0"/>
        <w:rPr/>
      </w:pPr>
      <w:r>
        <w:rPr>
          <w:b/>
        </w:rPr>
        <w:t>ПРОЕКТ</w:t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</w:rPr>
        <w:t>РОССИЙСКАЯ ФЕДЕРАЦИЯ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</w:rPr>
        <w:t>РОСТОВСКАЯ ОБЛАСТЬ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</w:rPr>
        <w:t>ТАЦИНСКИЙ РАЙОН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</w:rPr>
        <w:t>МУНИЦИПАЛЬНОЕ ОБРАЗОВАНИЕ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</w:rPr>
        <w:t>«ВЕРХНЕОБЛИВСКОЕ СЕЛЬСКОЕ ПОСЕЛЕНИЕ»</w:t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u w:val="single"/>
        </w:rPr>
        <w:t>СОБРАНИЕ ДЕПУТАТОВ  ВЕРХНЕОБЛИВСКОГО 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___ ________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2020 года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№ __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х. Верхнеобливский</w:t>
      </w:r>
    </w:p>
    <w:tbl>
      <w:tblPr>
        <w:tblW w:w="46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 внесении изменений в решение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Собрания депутатов Верхнеобливского сельского  поселения от 18.04.2012 года № 116 «Об утверждении генерального плана Верхнеобливского сельского поселения» Тацинского района Ростовской области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"/>
        <w:shd w:val="clear" w:color="auto" w:fill="auto"/>
        <w:tabs>
          <w:tab w:val="left" w:pos="8209" w:leader="none"/>
        </w:tabs>
        <w:spacing w:lineRule="auto" w:line="240"/>
        <w:ind w:left="142" w:hanging="142"/>
        <w:jc w:val="left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Градостроительным кодексом Российской Федерации, Уставом муниципального образования «Верхнеобливское сельское поселение», постановлением Администрации Верхнеобливского сельского поселения  от </w:t>
      </w:r>
      <w:r>
        <w:rPr>
          <w:szCs w:val="28"/>
        </w:rPr>
        <w:t>25  мая</w:t>
      </w:r>
      <w:r>
        <w:rPr>
          <w:sz w:val="28"/>
          <w:szCs w:val="28"/>
        </w:rPr>
        <w:t xml:space="preserve">  20</w:t>
      </w:r>
      <w:r>
        <w:rPr>
          <w:szCs w:val="28"/>
        </w:rPr>
        <w:t>20</w:t>
      </w:r>
      <w:r>
        <w:rPr>
          <w:sz w:val="28"/>
          <w:szCs w:val="28"/>
        </w:rPr>
        <w:t xml:space="preserve"> года  № 29/1 «О назначении  публичных слушаний  по проекту внесения изменений в Генеральный  план Верхнеобливского  сельского поселения Тацинского района  Ростовской области и заключение о результатах публичных слушаний,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pacing w:val="2"/>
          <w:sz w:val="28"/>
          <w:szCs w:val="28"/>
        </w:rPr>
        <w:t>Собрание депутатов РЕШИЛО: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35" w:right="0" w:hanging="36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Утвердить изменения в Генеральный план  Верхнеобливского сельского  поселения, утвержденные решением Собрания депутатов Верхнеобливского  сельского поселения от 18 апреля 2012  года № 116 «Об утверждении генерального плана Верхнеобливского сельского поселения Тацинского района  Ростовской области», согласно приложению.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35" w:right="0" w:hanging="36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установленном порядке и размещению на официальном сайте поселения  в сети «Интернет».</w:t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spacing w:val="1"/>
          <w:sz w:val="28"/>
          <w:szCs w:val="28"/>
        </w:rPr>
        <w:t>3.Контроль  за  исполнением  данного решения возложить  на</w:t>
      </w:r>
      <w:r>
        <w:rPr>
          <w:rFonts w:cs="Times New Roman" w:ascii="Times New Roman" w:hAnsi="Times New Roman"/>
          <w:spacing w:val="5"/>
          <w:sz w:val="28"/>
          <w:szCs w:val="28"/>
        </w:rPr>
        <w:t xml:space="preserve"> постоянную депутатскую комиссию по бюджету, налогам и муниципальной собственности (Дудников Ю.А.)</w:t>
      </w:r>
    </w:p>
    <w:p>
      <w:pPr>
        <w:pStyle w:val="Normal"/>
        <w:tabs>
          <w:tab w:val="left" w:pos="2120" w:leader="none"/>
        </w:tabs>
        <w:spacing w:lineRule="auto" w:line="240" w:before="0"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tabs>
          <w:tab w:val="left" w:pos="212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pacing w:val="2"/>
          <w:sz w:val="28"/>
          <w:szCs w:val="28"/>
        </w:rPr>
        <w:t xml:space="preserve">Председатель Собрания депутатов-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pacing w:val="2"/>
          <w:sz w:val="28"/>
          <w:szCs w:val="28"/>
        </w:rPr>
        <w:t xml:space="preserve">Глава Верхнеобливского сельского поселения                         Т.Н.Ольховатова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tabs>
          <w:tab w:val="left" w:pos="1133" w:leader="none"/>
        </w:tabs>
        <w:spacing w:lineRule="auto" w:line="240" w:before="0" w:after="0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 w:ascii="Times New Roman" w:hAnsi="Times New Roman"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71775" cy="81470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280" cy="81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right" w:tblpY="0" w:tblpYSpec="" w:topFromText="0" w:vertAnchor="text"/>
                              <w:tblW w:w="4361" w:type="dxa"/>
                              <w:jc w:val="righ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4361"/>
                            </w:tblGrid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43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133" w:leader="none"/>
                                    </w:tabs>
                                    <w:spacing w:lineRule="auto" w:line="240" w:before="0" w:after="0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Приложение к решению Собрания                депутатов Верхнеобливского сельского поселения от ___.___2020 года №___  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1133" w:leader="none"/>
                                    </w:tabs>
                                    <w:spacing w:lineRule="auto" w:line="240" w:before="0"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54.65pt;margin-top:0pt;width:218.15pt;height:64.05pt;mso-position-horizontal:right;mso-position-horizontal-relative:margin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pPr w:bottomFromText="0" w:horzAnchor="margin" w:leftFromText="180" w:rightFromText="180" w:tblpX="0" w:tblpXSpec="right" w:tblpY="0" w:tblpYSpec="" w:topFromText="0" w:vertAnchor="text"/>
                        <w:tblW w:w="4361" w:type="dxa"/>
                        <w:jc w:val="righ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4361"/>
                      </w:tblGrid>
                      <w:tr>
                        <w:trPr>
                          <w:trHeight w:val="856" w:hRule="atLeast"/>
                        </w:trPr>
                        <w:tc>
                          <w:tcPr>
                            <w:tcW w:w="436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133" w:leader="none"/>
                              </w:tabs>
                              <w:spacing w:lineRule="auto" w:line="240" w:before="0" w:after="0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0"/>
                                <w:szCs w:val="20"/>
                              </w:rPr>
                              <w:t xml:space="preserve">Приложение к решению Собрания                депутатов Верхнеобливского сельского поселения от ___.___2020 года №___ 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1133" w:leader="none"/>
                              </w:tabs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color w:val="00000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Изменения в Генеральный план Верхнеобливского  сельского поселения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Тацинского района  Ростовской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ind w:left="0" w:hanging="0"/>
        <w:rPr>
          <w:rFonts w:ascii="Times New Roman" w:hAnsi="Times New Roman"/>
          <w:b/>
          <w:b/>
          <w:bCs/>
          <w:sz w:val="26"/>
          <w:szCs w:val="26"/>
        </w:rPr>
      </w:pPr>
      <w:bookmarkStart w:id="1" w:name="_Hlk39690819"/>
      <w:bookmarkEnd w:id="1"/>
      <w:r>
        <w:rPr>
          <w:rFonts w:cs="Times New Roman" w:ascii="Times New Roman" w:hAnsi="Times New Roman"/>
          <w:b/>
          <w:bCs/>
          <w:sz w:val="26"/>
          <w:szCs w:val="26"/>
        </w:rPr>
        <w:t>1. ВНЕСЕНИЯ ИЗМЕНЕНИЙ В ТЕКСТОВЫЕ МАТЕРИАЛЫ ГЕНЕРАЛЬНОГО ПЛАНА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bookmarkStart w:id="2" w:name="_Hlk396908197"/>
      <w:bookmarkEnd w:id="2"/>
      <w:r>
        <w:rPr>
          <w:rFonts w:ascii="Times New Roman" w:hAnsi="Times New Roman"/>
          <w:b/>
          <w:bCs/>
          <w:sz w:val="26"/>
          <w:szCs w:val="26"/>
        </w:rPr>
        <w:t xml:space="preserve">Генеральным планом предлагаются решения по перспективной численности населения на основе данных о перспективах развития поселения в системе расселения с учетом демографического прогноза, естественного и механического прироста населения. Решения по расчетной численности населения сельского поселения, принятые в генеральном плане, отражены в таблице 1 раздела 2.2. положения о территориальном планировании: </w:t>
      </w:r>
    </w:p>
    <w:p>
      <w:pPr>
        <w:pStyle w:val="Normal"/>
        <w:spacing w:lineRule="auto" w:line="276"/>
        <w:jc w:val="righ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Таблица 1</w:t>
      </w:r>
    </w:p>
    <w:p>
      <w:pPr>
        <w:pStyle w:val="Normal"/>
        <w:spacing w:lineRule="auto" w:line="276" w:before="0" w:after="120"/>
        <w:ind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cs="Calibri" w:ascii="Times New Roman" w:hAnsi="Times New Roman"/>
          <w:b/>
          <w:bCs/>
          <w:sz w:val="26"/>
          <w:szCs w:val="26"/>
          <w:lang w:eastAsia="en-US" w:bidi="en-US"/>
        </w:rPr>
        <w:t xml:space="preserve">Сводная таблица перспективной численности населения Верхнеобливского с. </w:t>
      </w:r>
      <w:r>
        <w:rPr>
          <w:rFonts w:ascii="Times New Roman" w:hAnsi="Times New Roman"/>
          <w:b/>
          <w:bCs/>
          <w:sz w:val="26"/>
          <w:szCs w:val="26"/>
        </w:rPr>
        <w:t>п. по стабилизационному пути в целом, а так же населенных пунктов, входящих в его состав.</w:t>
      </w:r>
    </w:p>
    <w:tbl>
      <w:tblPr>
        <w:tblW w:w="10425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78"/>
        <w:gridCol w:w="2935"/>
        <w:gridCol w:w="2385"/>
        <w:gridCol w:w="2400"/>
        <w:gridCol w:w="2127"/>
      </w:tblGrid>
      <w:tr>
        <w:trPr>
          <w:trHeight w:val="620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Название поселения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Существующее положение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Расчетный срок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Прирост населения</w:t>
            </w:r>
          </w:p>
        </w:tc>
      </w:tr>
      <w:tr>
        <w:trPr>
          <w:trHeight w:val="21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6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Верхнеобливский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620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637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17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Андреев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Гринев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159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169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10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Калмыков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110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110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Качалин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347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362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15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6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Краснокомиссаровка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81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7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Лесной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67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10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8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Майоро-Белашовка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38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9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Малокачалин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225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15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10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Новомарьевка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66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Новониколаевский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183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198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15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Поляков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Яново-Петровский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75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75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всего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2020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2102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82</w:t>
            </w:r>
          </w:p>
        </w:tc>
      </w:tr>
    </w:tbl>
    <w:p>
      <w:pPr>
        <w:pStyle w:val="Normal"/>
        <w:spacing w:lineRule="auto" w:line="276"/>
        <w:ind w:hanging="0"/>
        <w:jc w:val="center"/>
        <w:rPr>
          <w:rFonts w:ascii="Times New Roman" w:hAnsi="Times New Roman"/>
          <w:b/>
          <w:b/>
          <w:bCs/>
          <w:sz w:val="26"/>
          <w:szCs w:val="26"/>
          <w:lang w:eastAsia="en-US" w:bidi="en-US"/>
        </w:rPr>
      </w:pPr>
      <w:r>
        <w:rPr>
          <w:rFonts w:ascii="Times New Roman" w:hAnsi="Times New Roman"/>
          <w:b/>
          <w:bCs/>
          <w:sz w:val="26"/>
          <w:szCs w:val="26"/>
          <w:lang w:eastAsia="en-US" w:bidi="en-US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Проектом внесения изменений сохраняются решения генерального плана, связанные с социально-экономическим развитием сельского поселения, указанные в разделах 2.2. «Население, жилищный фонд и культурно-бытовое обслуживание».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таблице 13 Том 1, раздел 2.3, отражены сведения об изменениях в составе земель сельского поселения по категориям:</w:t>
      </w:r>
    </w:p>
    <w:p>
      <w:pPr>
        <w:pStyle w:val="S31"/>
        <w:tabs>
          <w:tab w:val="left" w:pos="0" w:leader="none"/>
        </w:tabs>
        <w:spacing w:lineRule="auto" w:line="276"/>
        <w:jc w:val="right"/>
        <w:rPr>
          <w:rFonts w:ascii="Times New Roman" w:hAnsi="Times New Roman"/>
          <w:b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Таблица 13</w:t>
      </w:r>
    </w:p>
    <w:p>
      <w:pPr>
        <w:pStyle w:val="S31"/>
        <w:tabs>
          <w:tab w:val="left" w:pos="0" w:leader="none"/>
        </w:tabs>
        <w:spacing w:lineRule="auto" w:line="276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Категории земель Верхнеобливского с.п. по целевому назначению.</w:t>
      </w:r>
    </w:p>
    <w:tbl>
      <w:tblPr>
        <w:tblW w:w="989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686"/>
        <w:gridCol w:w="3104"/>
        <w:gridCol w:w="992"/>
        <w:gridCol w:w="1701"/>
        <w:gridCol w:w="1700"/>
        <w:gridCol w:w="1714"/>
      </w:tblGrid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bookmarkStart w:id="3" w:name="_Hlk39832415"/>
            <w:bookmarkEnd w:id="3"/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п.п.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Современное состояние на 01.01.10 г.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Расчетный срок 2030 г.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Расчетный срок (по проекту внесения изменений) 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firstLine="2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napToGrid w:val="false"/>
              <w:spacing w:lineRule="auto" w:line="276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1.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32174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32174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32174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1.1.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В том числе:</w:t>
            </w:r>
          </w:p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Земли 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30366,84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30353,39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28487,43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1.2.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firstLine="2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979,45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979,45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962,41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1.3. 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Земли промышленности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-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1.4.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Земли транспорта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21,94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33,9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33,9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1.5.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Земли лесного фонда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710,0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710,0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2593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1.6.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Земли водного фонда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92,0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92,0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92,0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1.7.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Земли специального назначения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3,77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5,26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5,26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1.8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Земли запаса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-</w:t>
            </w:r>
          </w:p>
        </w:tc>
      </w:tr>
      <w:tr>
        <w:trPr/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napToGrid w:val="false"/>
              <w:spacing w:lineRule="auto" w:line="276" w:before="0" w:after="20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5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32174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32174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31"/>
              <w:tabs>
                <w:tab w:val="left" w:pos="0" w:leader="none"/>
              </w:tabs>
              <w:spacing w:lineRule="auto" w:line="276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32174</w:t>
            </w:r>
          </w:p>
        </w:tc>
      </w:tr>
    </w:tbl>
    <w:p>
      <w:pPr>
        <w:pStyle w:val="S31"/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b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Таким образом, земли населенных пунктов на расчетный срок реализации генерального плана сельского поселения не изменяются. 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Решениями генерального плана по определению границ населенных пунктов:</w:t>
      </w:r>
    </w:p>
    <w:p>
      <w:pPr>
        <w:pStyle w:val="Normal"/>
        <w:tabs>
          <w:tab w:val="left" w:pos="0" w:leader="none"/>
        </w:tabs>
        <w:spacing w:lineRule="auto" w:line="276"/>
        <w:ind w:hanging="0"/>
        <w:jc w:val="right"/>
        <w:rPr>
          <w:rFonts w:ascii="Times New Roman" w:hAnsi="Times New Roman"/>
          <w:b/>
          <w:b/>
          <w:bCs/>
          <w:sz w:val="26"/>
          <w:szCs w:val="26"/>
          <w:lang w:eastAsia="en-US" w:bidi="en-US"/>
        </w:rPr>
      </w:pPr>
      <w:r>
        <w:rPr>
          <w:rFonts w:ascii="Times New Roman" w:hAnsi="Times New Roman"/>
          <w:b/>
          <w:bCs/>
          <w:sz w:val="26"/>
          <w:szCs w:val="26"/>
          <w:lang w:eastAsia="en-US" w:bidi="en-US"/>
        </w:rPr>
        <w:t>Таблица 14</w:t>
      </w:r>
    </w:p>
    <w:p>
      <w:pPr>
        <w:pStyle w:val="Normal"/>
        <w:tabs>
          <w:tab w:val="left" w:pos="0" w:leader="none"/>
        </w:tabs>
        <w:spacing w:lineRule="auto" w:line="276"/>
        <w:ind w:hanging="0"/>
        <w:jc w:val="center"/>
        <w:rPr>
          <w:rFonts w:ascii="Times New Roman" w:hAnsi="Times New Roman"/>
          <w:b/>
          <w:b/>
          <w:bCs/>
          <w:color w:val="000000"/>
          <w:sz w:val="26"/>
          <w:szCs w:val="26"/>
          <w:lang w:eastAsia="en-US" w:bidi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en-US" w:bidi="en-US"/>
        </w:rPr>
        <w:t>Функциональное зонирование территории населенных пунктов Верхнеобливского сельского поселения.</w:t>
      </w:r>
    </w:p>
    <w:tbl>
      <w:tblPr>
        <w:tblW w:w="992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819"/>
        <w:gridCol w:w="566"/>
        <w:gridCol w:w="565"/>
        <w:gridCol w:w="567"/>
        <w:gridCol w:w="565"/>
        <w:gridCol w:w="567"/>
        <w:gridCol w:w="566"/>
        <w:gridCol w:w="617"/>
        <w:gridCol w:w="565"/>
        <w:gridCol w:w="567"/>
        <w:gridCol w:w="565"/>
        <w:gridCol w:w="567"/>
        <w:gridCol w:w="565"/>
        <w:gridCol w:w="567"/>
        <w:gridCol w:w="694"/>
      </w:tblGrid>
      <w:tr>
        <w:trPr>
          <w:tblHeader w:val="true"/>
          <w:trHeight w:val="2236" w:hRule="exact"/>
          <w:cantSplit w:val="true"/>
        </w:trPr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Показатели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Верхнеобливский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Андреев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Новомарьевка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Новониколаевский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Поляков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Яново-Петровский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Гринев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Калмыков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Качалин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Краснокомиссаровка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Лесной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Майоро-Белашовка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х. Малокачалин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200"/>
              <w:ind w:left="113" w:right="113"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всего</w:t>
            </w:r>
          </w:p>
        </w:tc>
      </w:tr>
      <w:tr>
        <w:trPr/>
        <w:tc>
          <w:tcPr>
            <w:tcW w:w="9922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76" w:before="0" w:after="0"/>
              <w:contextualSpacing/>
              <w:jc w:val="left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Площадь населенного пункта, га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Сущ. положение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184,4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77,15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137,7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27,85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71,0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71,5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43,15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93,3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51,5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35,7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55,7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119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979,45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Проектное решение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184,4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77,15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137,7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27,85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71,0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71,5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43,15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93,3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51,5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35,7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55,7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119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val="en-US"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val="en-US" w:eastAsia="en-US" w:bidi="en-US"/>
              </w:rPr>
              <w:t>979,45</w:t>
            </w:r>
          </w:p>
        </w:tc>
      </w:tr>
      <w:tr>
        <w:trPr/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 проекту внесения изменений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183,7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11,41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77,39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136,77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26,67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71,6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68,55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41,42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91,21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50,75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30,21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55,6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117,13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200"/>
              <w:ind w:hanging="0"/>
              <w:jc w:val="center"/>
              <w:rPr>
                <w:rFonts w:ascii="Times New Roman" w:hAnsi="Times New Roman" w:cs="Calibri"/>
                <w:b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cs="Calibri" w:ascii="Times New Roman" w:hAnsi="Times New Roman"/>
                <w:b/>
                <w:bCs/>
                <w:sz w:val="26"/>
                <w:szCs w:val="26"/>
                <w:lang w:eastAsia="en-US" w:bidi="en-US"/>
              </w:rPr>
              <w:t>962,41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Проектом внесения изменений не предполагается корректировка решений по развитию систем транспортной и инженерной инфраструктуры. 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 разделе 8 Тома 2 «Технико-экономические показатели» приведены данные о структуре земель сельского поселения по категориям: 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31"/>
        <w:spacing w:lineRule="auto" w:line="276"/>
        <w:ind w:left="360" w:right="0" w:firstLine="709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8.Основные технико-экономические показатели проекта генерального пл</w:t>
      </w:r>
      <w:r>
        <w:rPr>
          <w:rFonts w:ascii="Times New Roman" w:hAnsi="Times New Roman"/>
          <w:b/>
          <w:bCs/>
          <w:sz w:val="26"/>
          <w:szCs w:val="26"/>
        </w:rPr>
        <w:t>ана</w:t>
      </w:r>
    </w:p>
    <w:tbl>
      <w:tblPr>
        <w:tblW w:w="10261" w:type="dxa"/>
        <w:jc w:val="center"/>
        <w:tblInd w:w="0" w:type="dxa"/>
        <w:tblBorders>
          <w:top w:val="single" w:sz="6" w:space="0" w:color="000001"/>
          <w:left w:val="single" w:sz="6" w:space="0" w:color="000001"/>
        </w:tblBorders>
        <w:tblCellMar>
          <w:top w:w="0" w:type="dxa"/>
          <w:left w:w="8" w:type="dxa"/>
          <w:bottom w:w="0" w:type="dxa"/>
          <w:right w:w="40" w:type="dxa"/>
        </w:tblCellMar>
      </w:tblPr>
      <w:tblGrid>
        <w:gridCol w:w="662"/>
        <w:gridCol w:w="1048"/>
        <w:gridCol w:w="1711"/>
        <w:gridCol w:w="184"/>
        <w:gridCol w:w="1234"/>
        <w:gridCol w:w="292"/>
        <w:gridCol w:w="1225"/>
        <w:gridCol w:w="1277"/>
        <w:gridCol w:w="2627"/>
      </w:tblGrid>
      <w:tr>
        <w:trPr>
          <w:trHeight w:val="576" w:hRule="atLeast"/>
          <w:cantSplit w:val="true"/>
        </w:trPr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bookmarkStart w:id="4" w:name="_Hlk39833609"/>
            <w:bookmarkEnd w:id="4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711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right="14"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10" w:type="dxa"/>
            <w:gridSpan w:val="3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Ед.</w:t>
            </w:r>
          </w:p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измерения</w:t>
            </w:r>
          </w:p>
        </w:tc>
        <w:tc>
          <w:tcPr>
            <w:tcW w:w="51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Величина показателя</w:t>
            </w:r>
          </w:p>
        </w:tc>
      </w:tr>
      <w:tr>
        <w:trPr>
          <w:trHeight w:val="590" w:hRule="atLeast"/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Современное состояние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Расчетный срок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Расчетный срок (по проекту внесения изменений)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ind w:left="1872"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</w:tr>
      <w:tr>
        <w:trPr>
          <w:trHeight w:val="489" w:hRule="atLeast"/>
          <w:cantSplit w:val="true"/>
        </w:trPr>
        <w:tc>
          <w:tcPr>
            <w:tcW w:w="102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I. Территории</w:t>
            </w:r>
          </w:p>
        </w:tc>
      </w:tr>
      <w:tr>
        <w:trPr>
          <w:trHeight w:val="489" w:hRule="atLeast"/>
          <w:cantSplit w:val="true"/>
        </w:trPr>
        <w:tc>
          <w:tcPr>
            <w:tcW w:w="1026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Категория земель Верхнеобливского с.п. по целевому назначению</w:t>
            </w:r>
          </w:p>
        </w:tc>
      </w:tr>
      <w:tr>
        <w:trPr>
          <w:trHeight w:val="649" w:hRule="atLeast"/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Территория сельского поселения, всего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32174,0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32174,0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32174,0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30366,84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30353,39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28487,43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979,45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979,45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962,41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земли промышленности 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транспорта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21,94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33,9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33,9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лесного фонда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710,0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710,0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2593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водного фонда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92,0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92,0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92,0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специального назначения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3,77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5,26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5,26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запаса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>
        <w:trPr>
          <w:trHeight w:val="578" w:hRule="atLeast"/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населенных пунктов - всего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979,45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979,45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962,41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жилая зона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416,67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654,93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654,93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общественно-деловая зона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16,55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23,52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23,52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производственная и коммунально-складская зона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6,2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6,2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Рекреационная зона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1,974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4,29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4,29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Зона сельхозиспользования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Инженерно-транспортная зона 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16,417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25,879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25,879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Зоны специального назначения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1,97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2,59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2,59</w:t>
            </w:r>
          </w:p>
        </w:tc>
      </w:tr>
      <w:tr>
        <w:trPr>
          <w:cantSplit w:val="true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9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иные территориальные зоны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525,875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262,041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245,001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1"/>
        <w:ind w:left="0" w:hanging="0"/>
        <w:rPr>
          <w:rFonts w:ascii="Times New Roman" w:hAnsi="Times New Roman"/>
          <w:b/>
          <w:b/>
          <w:bCs/>
          <w:sz w:val="26"/>
          <w:szCs w:val="26"/>
        </w:rPr>
      </w:pPr>
      <w:bookmarkStart w:id="5" w:name="__RefHeading___Toc39659287"/>
      <w:bookmarkStart w:id="6" w:name="_Hlk39690838"/>
      <w:bookmarkEnd w:id="5"/>
      <w:bookmarkEnd w:id="6"/>
      <w:r>
        <w:rPr>
          <w:rFonts w:cs="Times New Roman" w:ascii="Times New Roman" w:hAnsi="Times New Roman"/>
          <w:b/>
          <w:bCs/>
          <w:sz w:val="26"/>
          <w:szCs w:val="26"/>
        </w:rPr>
        <w:t>2. ВНЕСЕНИЯ ИЗМЕНЕНИЙ В ГРАФИЧЕСКИЕ МАТЕРИАЛЫ ГЕНЕРАЛЬНОГО ПЛАНА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bookmarkStart w:id="7" w:name="_Hlk39690838288"/>
      <w:bookmarkEnd w:id="7"/>
      <w:r>
        <w:rPr>
          <w:rFonts w:ascii="Times New Roman" w:hAnsi="Times New Roman"/>
          <w:b/>
          <w:bCs/>
          <w:sz w:val="26"/>
          <w:szCs w:val="26"/>
        </w:rPr>
        <w:t xml:space="preserve">При анализе графических материалов генерального плана на основе кадастрового плана территории, были выявлены пересечения границ населенных пунктов </w:t>
      </w:r>
      <w:bookmarkStart w:id="8" w:name="_Hlk15292505"/>
      <w:r>
        <w:rPr>
          <w:rFonts w:ascii="Times New Roman" w:hAnsi="Times New Roman"/>
          <w:b/>
          <w:bCs/>
          <w:sz w:val="26"/>
          <w:szCs w:val="26"/>
        </w:rPr>
        <w:t xml:space="preserve">сельского поселения </w:t>
      </w:r>
      <w:bookmarkEnd w:id="8"/>
      <w:r>
        <w:rPr>
          <w:rFonts w:ascii="Times New Roman" w:hAnsi="Times New Roman"/>
          <w:b/>
          <w:bCs/>
          <w:sz w:val="26"/>
          <w:szCs w:val="26"/>
        </w:rPr>
        <w:t xml:space="preserve">со следующими земельными участками, поставленными на кадастровый учет: 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х.Калмыков</w:t>
      </w:r>
    </w:p>
    <w:tbl>
      <w:tblPr>
        <w:tblW w:w="1021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23"/>
        <w:gridCol w:w="1701"/>
        <w:gridCol w:w="1418"/>
        <w:gridCol w:w="1841"/>
        <w:gridCol w:w="2411"/>
        <w:gridCol w:w="2420"/>
      </w:tblGrid>
      <w:tr>
        <w:trPr/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записи о ЗУ/Дата постановки на кадастровый учет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Точки пересечения с границей </w:t>
            </w:r>
          </w:p>
        </w:tc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 комиссии по внесению изменений</w:t>
            </w:r>
          </w:p>
        </w:tc>
      </w:tr>
      <w:tr>
        <w:trPr/>
        <w:tc>
          <w:tcPr>
            <w:tcW w:w="102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сельскохозяйственного назначения</w:t>
            </w:r>
          </w:p>
        </w:tc>
      </w:tr>
      <w:tr>
        <w:trPr>
          <w:trHeight w:val="96" w:hRule="atLeast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61:38:0600001:352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учтенный/ 23.06.2004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сельскохозяйственного производства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562071.59,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2334144.45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562260.34,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2334477.72</w:t>
            </w:r>
          </w:p>
        </w:tc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61:38:0600001:320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учтенный/ 22.11.2003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 автодорогой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561561.22,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2333678.23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561550.95,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2333673.82</w:t>
            </w:r>
          </w:p>
        </w:tc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х. Лесной</w:t>
      </w:r>
    </w:p>
    <w:tbl>
      <w:tblPr>
        <w:tblW w:w="1021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27"/>
        <w:gridCol w:w="1698"/>
        <w:gridCol w:w="1417"/>
        <w:gridCol w:w="1843"/>
        <w:gridCol w:w="2410"/>
        <w:gridCol w:w="2420"/>
      </w:tblGrid>
      <w:tr>
        <w:trPr/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записи о ЗУ/Дата постановки на кадастровый учет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Точки пересечения с границей </w:t>
            </w:r>
          </w:p>
        </w:tc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 комиссии по внесению изменений</w:t>
            </w:r>
          </w:p>
        </w:tc>
      </w:tr>
      <w:tr>
        <w:trPr/>
        <w:tc>
          <w:tcPr>
            <w:tcW w:w="102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>
        <w:trPr>
          <w:trHeight w:val="96" w:hRule="atLeast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61:38:0600001:592 (единое землепользование 61:38:0000000:85)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учтенный/ 26.10.2006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 автомобильными дорогами общего пользования (а/д ст.Тацинская (от а/д г.Волгоград - г.Каменск - Шахтинский) - ст.Милютинская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560190.30,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2333651.47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560184.80,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2333671.86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н3. Х= 560847.61,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2333889.85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н4. Х= 560808.46,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2333898.59</w:t>
            </w:r>
          </w:p>
        </w:tc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х. Краснокамиссаровка</w:t>
      </w:r>
    </w:p>
    <w:tbl>
      <w:tblPr>
        <w:tblW w:w="1007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37"/>
        <w:gridCol w:w="2009"/>
        <w:gridCol w:w="1559"/>
        <w:gridCol w:w="1423"/>
        <w:gridCol w:w="2268"/>
        <w:gridCol w:w="2276"/>
      </w:tblGrid>
      <w:tr>
        <w:trPr/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записи о ЗУ/Дата постановки на кадастровый учет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Точки пересечения с границей 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 комиссии по внесению изменений</w:t>
            </w:r>
          </w:p>
        </w:tc>
      </w:tr>
      <w:tr>
        <w:trPr/>
        <w:tc>
          <w:tcPr>
            <w:tcW w:w="100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сельскохозяйственного назначения</w:t>
            </w:r>
          </w:p>
        </w:tc>
      </w:tr>
      <w:tr>
        <w:trPr/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61:38:0600001:648 (единое землепользование 61:38:0600001:641)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учтенный/ 23.08.2007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производства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560851.60,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2332714.53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560769.31,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2332720.24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н3. Х= 560521.52,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2332642.94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н4. Х= 560521.52,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2332642.94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н5. Х= 560456.73,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2332503.01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н6. Х= 560474.32,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2332420.13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н7. Х= 560486.01,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2332132.23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х. Качалин </w:t>
      </w:r>
    </w:p>
    <w:tbl>
      <w:tblPr>
        <w:tblW w:w="1007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97"/>
        <w:gridCol w:w="1771"/>
        <w:gridCol w:w="1703"/>
        <w:gridCol w:w="1417"/>
        <w:gridCol w:w="2269"/>
        <w:gridCol w:w="2416"/>
      </w:tblGrid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записи о ЗУ/Дата постановки на кадастровый учет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Точки пересечения с границей 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 комиссии по внесению изменений</w:t>
            </w:r>
          </w:p>
        </w:tc>
      </w:tr>
      <w:tr>
        <w:trPr/>
        <w:tc>
          <w:tcPr>
            <w:tcW w:w="100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населённых пунктов</w:t>
            </w:r>
          </w:p>
        </w:tc>
      </w:tr>
      <w:tr>
        <w:trPr>
          <w:trHeight w:val="96" w:hRule="atLeast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61:38:0070501:6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 / 21.12.2002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558739.86,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2331323.11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558705.35,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2331317.18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Включить в границы населенного пункта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х. Малокачалин </w:t>
      </w:r>
    </w:p>
    <w:tbl>
      <w:tblPr>
        <w:tblW w:w="1007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37"/>
        <w:gridCol w:w="2009"/>
        <w:gridCol w:w="1559"/>
        <w:gridCol w:w="1493"/>
        <w:gridCol w:w="2197"/>
        <w:gridCol w:w="2277"/>
      </w:tblGrid>
      <w:tr>
        <w:trPr/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записи о ЗУ/Дата постановки на кадастровый учет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Точки пересечения с границей </w:t>
            </w:r>
          </w:p>
        </w:tc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 комиссии по внесению изменений</w:t>
            </w:r>
          </w:p>
        </w:tc>
      </w:tr>
      <w:tr>
        <w:trPr/>
        <w:tc>
          <w:tcPr>
            <w:tcW w:w="100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сельскохозяйственного назначения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61:38:0600001:627 (единое землепользование 61:38:0600001:625)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 / 21.08.2007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производства сельскохозяйственной продукции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557519.55,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2328663.05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557528.26,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2328641.93 н3. Х= 557797.05,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2328531.85 н4. Х= 557860.70,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2328488.23</w:t>
            </w:r>
          </w:p>
        </w:tc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61:38:0600001:1029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Учтенный/ 22.04.2015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Объекты животноводства для содержания и разведения сельскохозяйственных животных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557835.10,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2328451.23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557866.25,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2328484.99 н3. Х= 557904.83,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2328302.56 н4. Х= 557924.64,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2328304.26</w:t>
            </w:r>
          </w:p>
        </w:tc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61:38:0600001:626 (единое землепользование 61:38:0600001:625)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 / 21.08.2007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производства сельскохозяйственной продукции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557971.49,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2328140.11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558022.28,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2328129.86</w:t>
            </w:r>
          </w:p>
        </w:tc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61:38:0600001:899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Учтенный/ 26.02.2013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производства сельскохозяйственной продукции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558327.91,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2328217.65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558345.51,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2328233.13 н3. Х= 558439.69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2328279.08 н4. Х= 558485.33,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2328329.75</w:t>
            </w:r>
          </w:p>
        </w:tc>
        <w:tc>
          <w:tcPr>
            <w:tcW w:w="2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х. Гринев</w:t>
      </w:r>
    </w:p>
    <w:tbl>
      <w:tblPr>
        <w:tblW w:w="996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42"/>
        <w:gridCol w:w="2108"/>
        <w:gridCol w:w="1578"/>
        <w:gridCol w:w="1419"/>
        <w:gridCol w:w="2127"/>
        <w:gridCol w:w="2293"/>
      </w:tblGrid>
      <w:tr>
        <w:trPr/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записи о ЗУ/Дата постановки на кадастровый учет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Точки пересечения с границей 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 комиссии по внесению изменений</w:t>
            </w:r>
          </w:p>
        </w:tc>
      </w:tr>
      <w:tr>
        <w:trPr/>
        <w:tc>
          <w:tcPr>
            <w:tcW w:w="99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сельскохозяйственного назначения</w:t>
            </w:r>
          </w:p>
        </w:tc>
      </w:tr>
      <w:tr>
        <w:trPr>
          <w:trHeight w:val="96" w:hRule="atLeast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61:38:0600001:364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 / 09.07.2004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производства сельскохозяйственной продукции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556519.92,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2329788.78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556518.21,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2329717.79 н3. Х= 556520.18,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2329631.63 н4. Х= 556539.39,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2329473.31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61:38:0600001:1032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Учтенный/ 29.06.2015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Объекты дачного и садоводческого хозяйства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556720.75,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2330322.52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556672.33,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2330339.14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99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>
        <w:trPr>
          <w:trHeight w:val="96" w:hRule="atLeast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61:38:0600001:591 (единое землепользование 61:38:0000000:85)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учтенный/ 26.10.2006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 автомобильными дорогами общего пользования (а/д ст.Тацинская (от а/д г.Волгоград - г.Каменск - Шахтинский) - ст.Милютинская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556267.82,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2329684.96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556264.92,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2329715.91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н3. Х= 556124.61,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2329428.43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н4. Х= 556101.40,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2329427.17 н5. Х= 556094.81,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2329411.02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н6. Х= 556118.11,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2329412.48 н7. Х= 555453.46,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2329122.41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н8. Х= 555448.46,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2329140.88</w:t>
            </w:r>
          </w:p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н9. Х= 555433.32,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2329105.13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н10. Х= 555422.83,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2329145.25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х. Новониколаевский </w:t>
      </w:r>
    </w:p>
    <w:tbl>
      <w:tblPr>
        <w:tblW w:w="1007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37"/>
        <w:gridCol w:w="2007"/>
        <w:gridCol w:w="1562"/>
        <w:gridCol w:w="1562"/>
        <w:gridCol w:w="1916"/>
        <w:gridCol w:w="2489"/>
      </w:tblGrid>
      <w:tr>
        <w:trPr/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записи о ЗУ/Дата постановки на кадастровый учет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Точки пересечения с границей 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 комиссии по внесению изменений</w:t>
            </w:r>
          </w:p>
        </w:tc>
      </w:tr>
      <w:tr>
        <w:trPr/>
        <w:tc>
          <w:tcPr>
            <w:tcW w:w="100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сельскохозяйственного назначения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61:38:0600003:22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 / 19.04.2005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производства сельскохозяйственной продукции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552399.53,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2333128.38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552413.73,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2333011.47 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61:38:0600003:168 (единое землепользование 61:38:0600003:169)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учтенный/ 17.11.2002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сельскохозяйственного производства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552481.71,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2332665.32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552305.59,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2332532.26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61:38:0600003:947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Учтенный/ 28.04.2014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производства сельскохозяйственной продукции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551601.40,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2333266.20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551488.81,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2333801.52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61:38:0600003:948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Учтенный/ 28.04.2014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производства сельскохозяйственной продукции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551488.81,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2333801.52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551287.68,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2334558.62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61:38:0600003:974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Учтенный/ 25.10.2016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Объекты производства, хранения, первичной переработки сельскохозяйственных культур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551993.06,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2333932.86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552050.85,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2333918.67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Включить в границы населенного пункта</w:t>
            </w:r>
          </w:p>
        </w:tc>
      </w:tr>
      <w:tr>
        <w:trPr>
          <w:trHeight w:val="96" w:hRule="atLeast"/>
        </w:trPr>
        <w:tc>
          <w:tcPr>
            <w:tcW w:w="100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населённых пунктов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61:38:0071101:74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учтенный/ 14.12.2005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551866.22,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2334618.24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551889.59,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2334607.55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Включить в границы населенного пункта 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х. Яново-Петровский </w:t>
      </w:r>
    </w:p>
    <w:tbl>
      <w:tblPr>
        <w:tblW w:w="1007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37"/>
        <w:gridCol w:w="2010"/>
        <w:gridCol w:w="1559"/>
        <w:gridCol w:w="1138"/>
        <w:gridCol w:w="2409"/>
        <w:gridCol w:w="2418"/>
      </w:tblGrid>
      <w:tr>
        <w:trPr/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записи о ЗУ/Дата постановки на кадастровый учет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Точки пересечения с границей 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 комиссии по внесению изменений</w:t>
            </w:r>
          </w:p>
        </w:tc>
      </w:tr>
      <w:tr>
        <w:trPr/>
        <w:tc>
          <w:tcPr>
            <w:tcW w:w="1007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населённых пунктов</w:t>
            </w:r>
          </w:p>
        </w:tc>
      </w:tr>
      <w:tr>
        <w:trPr>
          <w:trHeight w:val="96" w:hRule="atLeast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61:38:0071201:2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 / 08.04.2002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551991.72,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2338270.19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551994.93,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2338256.02 </w:t>
            </w:r>
          </w:p>
        </w:tc>
        <w:tc>
          <w:tcPr>
            <w:tcW w:w="2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х. Новомарьевка </w:t>
      </w:r>
    </w:p>
    <w:tbl>
      <w:tblPr>
        <w:tblW w:w="1006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40"/>
        <w:gridCol w:w="2007"/>
        <w:gridCol w:w="1559"/>
        <w:gridCol w:w="1270"/>
        <w:gridCol w:w="2204"/>
        <w:gridCol w:w="2483"/>
      </w:tblGrid>
      <w:tr>
        <w:trPr/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записи о ЗУ/Дата постановки на кадастровый учет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Точки пересечения с границей </w:t>
            </w:r>
          </w:p>
        </w:tc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Решение комиссии по внесению изменений</w:t>
            </w:r>
          </w:p>
        </w:tc>
      </w:tr>
      <w:tr>
        <w:trPr/>
        <w:tc>
          <w:tcPr>
            <w:tcW w:w="1006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Земли сельскохозяйственного назначения</w:t>
            </w:r>
          </w:p>
        </w:tc>
      </w:tr>
      <w:tr>
        <w:trPr>
          <w:trHeight w:val="96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61:38:0600003:756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Ранее учтенный / 07.08.2007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Для сельскохозяйственного производства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н1. Х= 550569.67,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= 2340293.97</w:t>
            </w:r>
          </w:p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н2. Х= 550604.20,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= 2340439.04 </w:t>
            </w:r>
          </w:p>
        </w:tc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Исключить из границы населенного пункта</w:t>
            </w:r>
          </w:p>
        </w:tc>
      </w:tr>
    </w:tbl>
    <w:p>
      <w:pPr>
        <w:pStyle w:val="Normal"/>
        <w:spacing w:lineRule="auto" w:line="276" w:before="0" w:after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6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6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6"/>
        <w:b/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6"/>
        <w:b/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6"/>
        <w:b/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6"/>
        <w:b/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sz w:val="26"/>
        <w:b/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6"/>
        <w:b/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sz w:val="26"/>
        <w:b/>
        <w:rFonts w:ascii="Times New Roman" w:hAnsi="Times New Roman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7e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Normal"/>
    <w:link w:val="20"/>
    <w:unhideWhenUsed/>
    <w:qFormat/>
    <w:rsid w:val="00c55bd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3">
    <w:name w:val="Заголовок 3"/>
    <w:basedOn w:val="Normal"/>
    <w:link w:val="30"/>
    <w:semiHidden/>
    <w:unhideWhenUsed/>
    <w:qFormat/>
    <w:rsid w:val="00c55bdd"/>
    <w:pPr>
      <w:keepNext/>
      <w:spacing w:lineRule="auto" w:line="240" w:before="0" w:after="0"/>
      <w:outlineLvl w:val="2"/>
    </w:pPr>
    <w:rPr>
      <w:rFonts w:ascii="Times New Roman" w:hAnsi="Times New Roman" w:eastAsia="Times New Roman" w:cs="Times New Roman"/>
      <w:sz w:val="28"/>
      <w:szCs w:val="24"/>
    </w:rPr>
  </w:style>
  <w:style w:type="paragraph" w:styleId="7">
    <w:name w:val="Заголовок 7"/>
    <w:basedOn w:val="Normal"/>
    <w:link w:val="70"/>
    <w:semiHidden/>
    <w:unhideWhenUsed/>
    <w:qFormat/>
    <w:rsid w:val="00c55bdd"/>
    <w:pPr>
      <w:keepNext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c55bdd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31" w:customStyle="1">
    <w:name w:val="Заголовок 3 Знак"/>
    <w:basedOn w:val="DefaultParagraphFont"/>
    <w:link w:val="3"/>
    <w:semiHidden/>
    <w:qFormat/>
    <w:rsid w:val="00c55bdd"/>
    <w:rPr>
      <w:rFonts w:ascii="Times New Roman" w:hAnsi="Times New Roman" w:eastAsia="Times New Roman" w:cs="Times New Roman"/>
      <w:sz w:val="28"/>
      <w:szCs w:val="24"/>
    </w:rPr>
  </w:style>
  <w:style w:type="character" w:styleId="71" w:customStyle="1">
    <w:name w:val="Заголовок 7 Знак"/>
    <w:basedOn w:val="DefaultParagraphFont"/>
    <w:link w:val="7"/>
    <w:semiHidden/>
    <w:qFormat/>
    <w:rsid w:val="00c55bdd"/>
    <w:rPr>
      <w:rFonts w:ascii="Times New Roman" w:hAnsi="Times New Roman" w:eastAsia="Times New Roman" w:cs="Times New Roman"/>
      <w:sz w:val="28"/>
      <w:szCs w:val="20"/>
    </w:rPr>
  </w:style>
  <w:style w:type="character" w:styleId="Style10" w:customStyle="1">
    <w:name w:val="Текст выноски Знак"/>
    <w:basedOn w:val="DefaultParagraphFont"/>
    <w:link w:val="a4"/>
    <w:uiPriority w:val="99"/>
    <w:semiHidden/>
    <w:qFormat/>
    <w:rsid w:val="005446bb"/>
    <w:rPr>
      <w:rFonts w:ascii="Tahoma" w:hAnsi="Tahoma" w:cs="Tahoma"/>
      <w:sz w:val="16"/>
      <w:szCs w:val="16"/>
    </w:rPr>
  </w:style>
  <w:style w:type="character" w:styleId="Style11" w:customStyle="1">
    <w:name w:val="Основной текст_"/>
    <w:basedOn w:val="DefaultParagraphFont"/>
    <w:link w:val="1"/>
    <w:qFormat/>
    <w:rsid w:val="0000176f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Style12">
    <w:name w:val="Интернет-ссылка"/>
    <w:basedOn w:val="DefaultParagraphFont"/>
    <w:rsid w:val="00705a38"/>
    <w:rPr>
      <w:color w:val="0000FF"/>
      <w:u w:val="single"/>
    </w:rPr>
  </w:style>
  <w:style w:type="character" w:styleId="ConsNonformat" w:customStyle="1">
    <w:name w:val="ConsNonformat Знак"/>
    <w:link w:val="ConsNonformat"/>
    <w:semiHidden/>
    <w:qFormat/>
    <w:rsid w:val="00474197"/>
    <w:rPr>
      <w:rFonts w:ascii="Courier New" w:hAnsi="Courier New" w:eastAsia="Times New Roman" w:cs="Courier New"/>
      <w:sz w:val="20"/>
      <w:szCs w:val="20"/>
    </w:rPr>
  </w:style>
  <w:style w:type="character" w:styleId="Style13" w:customStyle="1">
    <w:name w:val="Нижний колонтитул Знак"/>
    <w:basedOn w:val="DefaultParagraphFont"/>
    <w:link w:val="a8"/>
    <w:qFormat/>
    <w:rsid w:val="00474197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4"/>
      <w:szCs w:val="24"/>
      <w:u w:val="none"/>
      <w:effect w:val="blinkBackground"/>
      <w:lang w:val="ru-RU"/>
    </w:rPr>
  </w:style>
  <w:style w:type="character" w:styleId="WW8Num8z0">
    <w:name w:val="WW8Num8z0"/>
    <w:qFormat/>
    <w:rPr>
      <w:sz w:val="22"/>
    </w:rPr>
  </w:style>
  <w:style w:type="character" w:styleId="ListLabel3">
    <w:name w:val="ListLabel 3"/>
    <w:qFormat/>
    <w:rPr>
      <w:rFonts w:ascii="Times New Roman" w:hAnsi="Times New Roman"/>
      <w:b/>
      <w:sz w:val="26"/>
    </w:rPr>
  </w:style>
  <w:style w:type="character" w:styleId="ListLabel4">
    <w:name w:val="ListLabel 4"/>
    <w:qFormat/>
    <w:rPr>
      <w:rFonts w:ascii="Times New Roman" w:hAnsi="Times New Roman"/>
      <w:b/>
      <w:sz w:val="26"/>
    </w:rPr>
  </w:style>
  <w:style w:type="character" w:styleId="ListLabel5">
    <w:name w:val="ListLabel 5"/>
    <w:qFormat/>
    <w:rPr>
      <w:rFonts w:ascii="Times New Roman" w:hAnsi="Times New Roman"/>
      <w:b/>
      <w:sz w:val="2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446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сновной текст1"/>
    <w:basedOn w:val="Normal"/>
    <w:link w:val="a6"/>
    <w:qFormat/>
    <w:rsid w:val="0000176f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ConsNonformat1" w:customStyle="1">
    <w:name w:val="ConsNonformat"/>
    <w:link w:val="ConsNonformat0"/>
    <w:semiHidden/>
    <w:qFormat/>
    <w:rsid w:val="0047419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19">
    <w:name w:val="Нижний колонтитул"/>
    <w:basedOn w:val="Normal"/>
    <w:link w:val="a9"/>
    <w:rsid w:val="00474197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paragraph" w:styleId="S31">
    <w:name w:val="S_Нумерованный_3.1"/>
    <w:basedOn w:val="Normal"/>
    <w:qFormat/>
    <w:pPr>
      <w:spacing w:lineRule="auto" w:line="360"/>
      <w:ind w:left="0" w:right="0" w:firstLine="709"/>
      <w:jc w:val="both"/>
    </w:pPr>
    <w:rPr>
      <w:sz w:val="28"/>
      <w:szCs w:val="28"/>
      <w:lang w:val="ru-RU"/>
    </w:rPr>
  </w:style>
  <w:style w:type="numbering" w:styleId="NoList" w:default="1">
    <w:name w:val="No List"/>
    <w:uiPriority w:val="99"/>
    <w:semiHidden/>
    <w:unhideWhenUsed/>
  </w:style>
  <w:style w:type="numbering" w:styleId="WW8Num8">
    <w:name w:val="WW8Num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DC45-192B-44C4-939D-9F91C484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LibreOffice/4.4.4.3$Windows_x86 LibreOffice_project/2c39ebcf046445232b798108aa8a7e7d89552ea8</Application>
  <Paragraphs>633</Paragraphs>
  <Company>Михайловское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2015-11-12T11:25:00Z</dcterms:created>
  <dc:creator>Администрация</dc:creator>
  <dc:language>ru-RU</dc:language>
  <cp:lastPrinted>2020-06-08T15:44:16Z</cp:lastPrinted>
  <dcterms:modified xsi:type="dcterms:W3CDTF">2020-06-30T12:49:17Z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Михайловское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