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Pr="00242D68" w:rsidRDefault="000705F1" w:rsidP="000705F1">
      <w:pPr>
        <w:pStyle w:val="2"/>
        <w:rPr>
          <w:sz w:val="28"/>
          <w:szCs w:val="28"/>
        </w:rPr>
      </w:pPr>
      <w:r w:rsidRPr="00242D68">
        <w:rPr>
          <w:i/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C66EBC" w:rsidRDefault="00F95A38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27 декабря</w:t>
      </w:r>
      <w:r w:rsidR="009253C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>201</w:t>
      </w:r>
      <w:r w:rsidR="00F20EC8">
        <w:rPr>
          <w:rFonts w:ascii="Times New Roman" w:hAnsi="Times New Roman"/>
          <w:i/>
          <w:iCs/>
          <w:sz w:val="28"/>
          <w:szCs w:val="28"/>
        </w:rPr>
        <w:t>9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года            </w:t>
      </w:r>
      <w:r w:rsidR="000705F1">
        <w:rPr>
          <w:rFonts w:ascii="Times New Roman" w:hAnsi="Times New Roman"/>
          <w:i/>
          <w:iCs/>
          <w:sz w:val="28"/>
          <w:szCs w:val="28"/>
        </w:rPr>
        <w:t xml:space="preserve">     №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sz w:val="28"/>
          <w:szCs w:val="28"/>
        </w:rPr>
        <w:t>10</w:t>
      </w:r>
      <w:r w:rsidR="00B73009">
        <w:rPr>
          <w:rFonts w:ascii="Times New Roman" w:hAnsi="Times New Roman"/>
          <w:i/>
          <w:iCs/>
          <w:sz w:val="28"/>
          <w:szCs w:val="28"/>
        </w:rPr>
        <w:t>3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                   х. </w:t>
      </w:r>
      <w:r w:rsidR="000705F1">
        <w:rPr>
          <w:rFonts w:ascii="Times New Roman" w:hAnsi="Times New Roman"/>
          <w:i/>
          <w:iCs/>
          <w:sz w:val="28"/>
          <w:szCs w:val="28"/>
        </w:rPr>
        <w:t>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632510" w:rsidRPr="004B7EA9" w:rsidRDefault="00632510" w:rsidP="00632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ной программы в соответствии с решением Собрания депутатов Верхнео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ливского сельского поселения от </w:t>
      </w:r>
      <w:r w:rsidR="00B73009" w:rsidRPr="004B7EA9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B7300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3009"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09" w:rsidRPr="004B7E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300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73009" w:rsidRPr="004B7E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73009" w:rsidRPr="005B70E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Верхнеобливского сельского поселения от 27.12.2018г. № 93 «</w:t>
      </w:r>
      <w:r w:rsidR="00B73009" w:rsidRPr="005B70E8">
        <w:rPr>
          <w:rFonts w:ascii="Times New Roman" w:eastAsia="Times New Roman" w:hAnsi="Times New Roman" w:cs="Times New Roman"/>
          <w:bCs/>
          <w:sz w:val="28"/>
          <w:szCs w:val="28"/>
        </w:rPr>
        <w:t>О бюджете Верхнеобливского сельского поселения Т</w:t>
      </w:r>
      <w:r w:rsidR="00B73009" w:rsidRPr="005B70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73009" w:rsidRPr="005B70E8">
        <w:rPr>
          <w:rFonts w:ascii="Times New Roman" w:eastAsia="Times New Roman" w:hAnsi="Times New Roman" w:cs="Times New Roman"/>
          <w:bCs/>
          <w:sz w:val="28"/>
          <w:szCs w:val="28"/>
        </w:rPr>
        <w:t>цинского района</w:t>
      </w:r>
      <w:r w:rsidR="00B73009" w:rsidRPr="005B70E8">
        <w:rPr>
          <w:rFonts w:ascii="Times New Roman" w:eastAsia="Times New Roman" w:hAnsi="Times New Roman" w:cs="Times New Roman"/>
          <w:sz w:val="28"/>
          <w:szCs w:val="28"/>
        </w:rPr>
        <w:t xml:space="preserve"> на 2019 год и на плановый период 2020 и 2021 годов»»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B730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0705F1">
        <w:rPr>
          <w:b w:val="0"/>
          <w:sz w:val="28"/>
          <w:szCs w:val="28"/>
          <w:lang w:val="ru-RU"/>
        </w:rPr>
        <w:t>А.В.Марченко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B73009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B73009" w:rsidRPr="00577EAB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B73009" w:rsidRPr="00577EAB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B73009" w:rsidRPr="00143EC9" w:rsidRDefault="00B73009" w:rsidP="00B73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58,2</w:t>
            </w:r>
          </w:p>
        </w:tc>
        <w:tc>
          <w:tcPr>
            <w:tcW w:w="708" w:type="dxa"/>
          </w:tcPr>
          <w:p w:rsidR="00B73009" w:rsidRPr="00143EC9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4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3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gridSpan w:val="3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3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5" w:type="dxa"/>
            <w:gridSpan w:val="2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73009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B73009" w:rsidRPr="00577EAB" w:rsidRDefault="00B73009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B73009" w:rsidRDefault="00B73009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B73009" w:rsidRPr="00577EAB" w:rsidRDefault="00B73009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B73009" w:rsidRPr="00577EAB" w:rsidRDefault="00B73009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B73009" w:rsidRPr="00143EC9" w:rsidRDefault="00B73009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58,2</w:t>
            </w:r>
          </w:p>
        </w:tc>
        <w:tc>
          <w:tcPr>
            <w:tcW w:w="708" w:type="dxa"/>
          </w:tcPr>
          <w:p w:rsidR="00B73009" w:rsidRPr="00143EC9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B73009" w:rsidRPr="00577EAB" w:rsidRDefault="00B73009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9" w:type="dxa"/>
            <w:gridSpan w:val="2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1" w:type="dxa"/>
            <w:gridSpan w:val="2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4" w:type="dxa"/>
            <w:gridSpan w:val="3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3" w:type="dxa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5" w:type="dxa"/>
            <w:gridSpan w:val="2"/>
          </w:tcPr>
          <w:p w:rsidR="00B73009" w:rsidRPr="00577EAB" w:rsidRDefault="00B73009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009" w:rsidRPr="007B2B69" w:rsidTr="009D175E">
        <w:trPr>
          <w:trHeight w:val="432"/>
        </w:trPr>
        <w:tc>
          <w:tcPr>
            <w:tcW w:w="1975" w:type="dxa"/>
          </w:tcPr>
          <w:p w:rsidR="00B73009" w:rsidRPr="007B2B69" w:rsidRDefault="00B73009" w:rsidP="009D175E">
            <w:pPr>
              <w:pStyle w:val="a5"/>
              <w:jc w:val="both"/>
              <w:rPr>
                <w:bCs/>
              </w:rPr>
            </w:pPr>
            <w:r w:rsidRPr="007B2B69">
              <w:rPr>
                <w:bCs/>
              </w:rPr>
              <w:lastRenderedPageBreak/>
              <w:t>Мероприятие 2.</w:t>
            </w:r>
          </w:p>
          <w:p w:rsidR="00B73009" w:rsidRPr="007B2B69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B73009" w:rsidRPr="007B2B69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B73009" w:rsidRPr="007B2B69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B73009" w:rsidRPr="007B2B69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B73009" w:rsidRPr="007B2B69" w:rsidRDefault="00B73009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B73009" w:rsidRPr="007B2B69" w:rsidRDefault="00B73009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B73009" w:rsidRPr="007B2B69" w:rsidRDefault="00B73009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B73009" w:rsidRPr="007B2B69" w:rsidRDefault="00B73009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B73009" w:rsidRPr="00CF357C" w:rsidRDefault="00B73009" w:rsidP="00B7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B73009" w:rsidRPr="00CF357C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B73009" w:rsidRPr="00CF357C" w:rsidRDefault="00B73009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B73009" w:rsidRPr="00CF357C" w:rsidRDefault="00B73009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57,2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B73009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577EAB" w:rsidRDefault="00B73009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B73009" w:rsidRPr="00274D25" w:rsidRDefault="00B73009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5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9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73009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09" w:rsidRPr="00577EAB" w:rsidRDefault="00B73009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09" w:rsidRPr="00577EAB" w:rsidRDefault="00B73009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58,</w:t>
            </w:r>
            <w:r w:rsidRPr="00914D91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12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B73009" w:rsidRPr="00577EAB" w:rsidRDefault="00B73009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5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9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4" w:type="dxa"/>
          </w:tcPr>
          <w:p w:rsidR="00B73009" w:rsidRPr="00577EAB" w:rsidRDefault="00B73009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E3" w:rsidRDefault="00A41AE3" w:rsidP="00E72F1E">
      <w:pPr>
        <w:spacing w:after="0" w:line="240" w:lineRule="auto"/>
      </w:pPr>
      <w:r>
        <w:separator/>
      </w:r>
    </w:p>
  </w:endnote>
  <w:endnote w:type="continuationSeparator" w:id="1">
    <w:p w:rsidR="00A41AE3" w:rsidRDefault="00A41AE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6A598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E3" w:rsidRDefault="00A41AE3" w:rsidP="00E72F1E">
      <w:pPr>
        <w:spacing w:after="0" w:line="240" w:lineRule="auto"/>
      </w:pPr>
      <w:r>
        <w:separator/>
      </w:r>
    </w:p>
  </w:footnote>
  <w:footnote w:type="continuationSeparator" w:id="1">
    <w:p w:rsidR="00A41AE3" w:rsidRDefault="00A41AE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AE3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2019-12-26T12:46:00Z</cp:lastPrinted>
  <dcterms:created xsi:type="dcterms:W3CDTF">2020-01-09T11:22:00Z</dcterms:created>
  <dcterms:modified xsi:type="dcterms:W3CDTF">2020-02-03T11:32:00Z</dcterms:modified>
</cp:coreProperties>
</file>