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color w:val="FF0000"/>
        </w:rPr>
      </w:pPr>
      <w:r>
        <w:rPr>
          <w:color w:val="FF3333"/>
        </w:rPr>
        <w:t xml:space="preserve">                                                                                                       </w:t>
      </w:r>
      <w:bookmarkStart w:id="0" w:name="__DdeLink__133_1682096181"/>
      <w:r>
        <w:rPr>
          <w:color w:val="FF3333"/>
        </w:rPr>
        <w:t>ПРОЕК</w:t>
      </w:r>
      <w:bookmarkEnd w:id="0"/>
      <w:r>
        <w:rPr>
          <w:color w:val="FF3333"/>
        </w:rPr>
        <w:t>Т</w:t>
      </w:r>
    </w:p>
    <w:p>
      <w:pPr>
        <w:pStyle w:val="Style16"/>
        <w:tabs>
          <w:tab w:val="left" w:pos="709" w:leader="none"/>
        </w:tabs>
        <w:spacing w:before="0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ТАЦИНСКИЙ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</w:rPr>
        <w:t>ВЕРХНЕОБЛИВСКОЕ</w:t>
      </w:r>
      <w:r>
        <w:rPr>
          <w:rFonts w:cs="Times New Roman" w:ascii="Times New Roman" w:hAnsi="Times New Roman"/>
          <w:b/>
        </w:rPr>
        <w:t xml:space="preserve">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4"/>
          <w:szCs w:val="34"/>
        </w:rPr>
        <w:t xml:space="preserve">Собрание депутатов </w:t>
      </w:r>
      <w:r>
        <w:rPr>
          <w:rFonts w:cs="Times New Roman" w:ascii="Times New Roman" w:hAnsi="Times New Roman"/>
          <w:b/>
          <w:sz w:val="34"/>
          <w:szCs w:val="34"/>
        </w:rPr>
        <w:t>Верхнеобливского</w:t>
      </w:r>
      <w:r>
        <w:rPr>
          <w:rFonts w:cs="Times New Roman" w:ascii="Times New Roman" w:hAnsi="Times New Roman"/>
          <w:b/>
          <w:sz w:val="34"/>
          <w:szCs w:val="34"/>
        </w:rPr>
        <w:t xml:space="preserve"> сельского поселения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5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00000A"/>
          <w:sz w:val="32"/>
          <w:szCs w:val="32"/>
        </w:rPr>
        <w:t xml:space="preserve">                      </w:t>
      </w:r>
      <w:r>
        <w:rPr>
          <w:rFonts w:cs="Times New Roman" w:ascii="Times New Roman" w:hAnsi="Times New Roman"/>
          <w:b/>
          <w:color w:val="00000A"/>
          <w:sz w:val="32"/>
          <w:szCs w:val="32"/>
        </w:rPr>
        <w:t xml:space="preserve">Решение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00  _______  2020 года                       №____                     х. </w:t>
      </w:r>
      <w:r>
        <w:rPr>
          <w:rFonts w:cs="Times New Roman" w:ascii="Times New Roman" w:hAnsi="Times New Roman"/>
          <w:b/>
          <w:sz w:val="28"/>
          <w:szCs w:val="28"/>
        </w:rPr>
        <w:t>Верхнеобливский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 утверждении правил определения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размера платы за увеличение площади земельных участков,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находящихся в частной собственности, в результате их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перераспределения с земельными участками,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находящимися в муниципальной собственности муниципального образования «Верхнеобливское сельское поселение»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Cs/>
          <w:color w:val="FF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Руководствуясь подпунктом 3 пункта 5 ст. 39.28 Земельного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«Верхнеобливское сельское поселение», Собрание депутатов муниципального образования «Верхнеобливское сельское поселение»,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«Верхнеобливское сельское поселение».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 Контроль за исполнением настоящего решения возложить 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постоянную комиссию </w:t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по вопросам экономики, бюджету, налогам и муниципальной собственности (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Ю.А Дудникова</w:t>
      </w:r>
      <w:r>
        <w:rPr>
          <w:rFonts w:cs="Times New Roman" w:ascii="Times New Roman" w:hAnsi="Times New Roman"/>
          <w:b/>
          <w:sz w:val="28"/>
          <w:szCs w:val="28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депутатов-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Верхнеобливского сельского поселения                           </w:t>
      </w:r>
      <w:r>
        <w:rPr>
          <w:rFonts w:cs="Times New Roman" w:ascii="Times New Roman" w:hAnsi="Times New Roman"/>
          <w:sz w:val="28"/>
          <w:szCs w:val="28"/>
        </w:rPr>
        <w:t>Т.Н.Ольховатова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12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ind w:left="612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 решению Собрания депутатов</w:t>
      </w:r>
    </w:p>
    <w:p>
      <w:pPr>
        <w:pStyle w:val="Normal"/>
        <w:widowControl w:val="false"/>
        <w:spacing w:lineRule="auto" w:line="240" w:before="0" w:after="0"/>
        <w:ind w:left="612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12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Верхнеобливское сельское поселение</w:t>
      </w:r>
    </w:p>
    <w:p>
      <w:pPr>
        <w:pStyle w:val="Normal"/>
        <w:widowControl w:val="false"/>
        <w:spacing w:lineRule="auto" w:line="240" w:before="0" w:after="0"/>
        <w:ind w:left="6120" w:hanging="0"/>
        <w:rPr/>
      </w:pPr>
      <w:r>
        <w:rPr>
          <w:rFonts w:cs="Times New Roman" w:ascii="Times New Roman" w:hAnsi="Times New Roman"/>
          <w:bCs/>
        </w:rPr>
        <w:t>от ____________ 2020 года  № 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Правила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«Верхнеобливское сельское поселение»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>
        <w:rPr>
          <w:rFonts w:cs="Times New Roman" w:ascii="Times New Roman" w:hAnsi="Times New Roman"/>
          <w:color w:val="000000"/>
          <w:sz w:val="28"/>
          <w:szCs w:val="28"/>
        </w:rPr>
        <w:t>Верхнеобливское сельское поселение</w:t>
      </w:r>
      <w:r>
        <w:rPr>
          <w:rFonts w:cs="Times New Roman" w:ascii="Times New Roman" w:hAnsi="Times New Roman"/>
          <w:sz w:val="28"/>
          <w:szCs w:val="28"/>
        </w:rPr>
        <w:t xml:space="preserve">» (далее – размер платы).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платы рассчитывается администрацией муниципального образования «</w:t>
      </w:r>
      <w:r>
        <w:rPr>
          <w:rFonts w:cs="Times New Roman" w:ascii="Times New Roman" w:hAnsi="Times New Roman"/>
          <w:color w:val="000000"/>
          <w:sz w:val="28"/>
          <w:szCs w:val="28"/>
        </w:rPr>
        <w:t>Верхнеобливское сельское поселение</w:t>
      </w:r>
      <w:r>
        <w:rPr>
          <w:rFonts w:cs="Times New Roman" w:ascii="Times New Roman" w:hAnsi="Times New Roman"/>
          <w:sz w:val="28"/>
          <w:szCs w:val="28"/>
        </w:rPr>
        <w:t>», осуществляющей в отношении земельных участков, находящихся в муниципальной собственности, полномочия собственника.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Размер платы определяется как </w:t>
      </w:r>
      <w:r>
        <w:rPr>
          <w:rFonts w:cs="Times New Roman" w:ascii="Times New Roman" w:hAnsi="Times New Roman"/>
          <w:i/>
          <w:sz w:val="28"/>
          <w:szCs w:val="28"/>
        </w:rPr>
        <w:t>(15 процентов)</w:t>
      </w:r>
      <w:r>
        <w:rPr>
          <w:rFonts w:cs="Times New Roman" w:ascii="Times New Roman" w:hAnsi="Times New Roman"/>
          <w:sz w:val="28"/>
          <w:szCs w:val="28"/>
        </w:rPr>
        <w:t xml:space="preserve"> кадастровой стоимости земельного участка, находящегося в муниципальной собственности муниципального образования «</w:t>
      </w:r>
      <w:r>
        <w:rPr>
          <w:rFonts w:cs="Times New Roman" w:ascii="Times New Roman" w:hAnsi="Times New Roman"/>
          <w:color w:val="000000"/>
          <w:sz w:val="28"/>
          <w:szCs w:val="28"/>
        </w:rPr>
        <w:t>Верхнеобливское сельское поселение</w:t>
      </w:r>
      <w:r>
        <w:rPr>
          <w:rFonts w:cs="Times New Roman" w:ascii="Times New Roman" w:hAnsi="Times New Roman"/>
          <w:sz w:val="28"/>
          <w:szCs w:val="28"/>
        </w:rPr>
        <w:t xml:space="preserve"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  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>
        <w:rPr>
          <w:rFonts w:cs="Times New Roman" w:ascii="Times New Roman" w:hAnsi="Times New Roman"/>
          <w:color w:val="000000"/>
          <w:sz w:val="28"/>
          <w:szCs w:val="28"/>
        </w:rPr>
        <w:t>Верхнеобливское сельское поселение</w:t>
      </w:r>
      <w:r>
        <w:rPr>
          <w:rFonts w:cs="Times New Roman" w:ascii="Times New Roman" w:hAnsi="Times New Roman"/>
          <w:sz w:val="28"/>
          <w:szCs w:val="28"/>
        </w:rPr>
        <w:t xml:space="preserve">», подлежащей передаче в частную собственность в результате перераспределения земельных участков.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a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3527d4"/>
    <w:pPr>
      <w:keepNext/>
      <w:spacing w:lineRule="atLeas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</w:rPr>
  </w:style>
  <w:style w:type="paragraph" w:styleId="2">
    <w:name w:val="Заголовок 2"/>
    <w:basedOn w:val="Normal"/>
    <w:link w:val="20"/>
    <w:semiHidden/>
    <w:unhideWhenUsed/>
    <w:qFormat/>
    <w:rsid w:val="003527d4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3">
    <w:name w:val="Заголовок 3"/>
    <w:basedOn w:val="Normal"/>
    <w:link w:val="30"/>
    <w:semiHidden/>
    <w:unhideWhenUsed/>
    <w:qFormat/>
    <w:rsid w:val="003527d4"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sz w:val="28"/>
      <w:szCs w:val="24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1a7d18"/>
    <w:pPr>
      <w:keepNext/>
      <w:keepLines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7">
    <w:name w:val="Заголовок 7"/>
    <w:basedOn w:val="Normal"/>
    <w:link w:val="70"/>
    <w:semiHidden/>
    <w:unhideWhenUsed/>
    <w:qFormat/>
    <w:rsid w:val="003527d4"/>
    <w:pPr>
      <w:keepNext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527d4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527d4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31" w:customStyle="1">
    <w:name w:val="Заголовок 3 Знак"/>
    <w:basedOn w:val="DefaultParagraphFont"/>
    <w:link w:val="3"/>
    <w:semiHidden/>
    <w:qFormat/>
    <w:rsid w:val="003527d4"/>
    <w:rPr>
      <w:rFonts w:ascii="Times New Roman" w:hAnsi="Times New Roman" w:eastAsia="Times New Roman" w:cs="Times New Roman"/>
      <w:sz w:val="28"/>
      <w:szCs w:val="24"/>
    </w:rPr>
  </w:style>
  <w:style w:type="character" w:styleId="71" w:customStyle="1">
    <w:name w:val="Заголовок 7 Знак"/>
    <w:basedOn w:val="DefaultParagraphFont"/>
    <w:link w:val="7"/>
    <w:semiHidden/>
    <w:qFormat/>
    <w:rsid w:val="003527d4"/>
    <w:rPr>
      <w:rFonts w:ascii="Times New Roman" w:hAnsi="Times New Roman" w:eastAsia="Times New Roman" w:cs="Times New Roman"/>
      <w:sz w:val="28"/>
      <w:szCs w:val="20"/>
    </w:rPr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9340f6"/>
    <w:rPr>
      <w:rFonts w:ascii="Tahoma" w:hAnsi="Tahoma" w:cs="Tahoma"/>
      <w:sz w:val="16"/>
      <w:szCs w:val="16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a7d1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yle10" w:customStyle="1">
    <w:name w:val="Название Знак"/>
    <w:basedOn w:val="DefaultParagraphFont"/>
    <w:link w:val="a6"/>
    <w:qFormat/>
    <w:rsid w:val="001a7d18"/>
    <w:rPr>
      <w:rFonts w:ascii="Cambria" w:hAnsi="Cambria" w:eastAsia="Times New Roman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7f49fe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40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ab4"/>
    <w:pPr>
      <w:spacing w:before="0" w:after="200"/>
      <w:ind w:left="720" w:hanging="0"/>
      <w:contextualSpacing/>
    </w:pPr>
    <w:rPr/>
  </w:style>
  <w:style w:type="paragraph" w:styleId="Style16">
    <w:name w:val="Заглавие"/>
    <w:basedOn w:val="Normal"/>
    <w:link w:val="a7"/>
    <w:qFormat/>
    <w:rsid w:val="001a7d18"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ConsPlusNormal" w:customStyle="1">
    <w:name w:val="ConsPlusNormal"/>
    <w:qFormat/>
    <w:rsid w:val="006423b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8C71-F6FD-45F2-93ED-8C11793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LibreOffice/4.4.4.3$Windows_x86 LibreOffice_project/2c39ebcf046445232b798108aa8a7e7d89552ea8</Application>
  <Paragraphs>34</Paragraphs>
  <Company>Михайловское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2013-01-30T10:59:00Z</dcterms:created>
  <dc:creator>Администрация</dc:creator>
  <dc:language>ru-RU</dc:language>
  <cp:lastPrinted>2014-01-30T11:11:00Z</cp:lastPrinted>
  <dcterms:modified xsi:type="dcterms:W3CDTF">2020-07-06T11:04:40Z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Михайловское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